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3265" w14:textId="77777777" w:rsidR="00C77C88" w:rsidRDefault="00C77C88" w:rsidP="00A91AEC">
      <w:pPr>
        <w:spacing w:after="0" w:line="240" w:lineRule="auto"/>
        <w:rPr>
          <w:rFonts w:cs="Tahoma"/>
          <w:sz w:val="40"/>
          <w:szCs w:val="40"/>
          <w:lang w:val="it-IT"/>
        </w:rPr>
      </w:pPr>
      <w:r w:rsidRPr="00C77C88">
        <w:rPr>
          <w:rFonts w:cs="Tahoma"/>
          <w:sz w:val="40"/>
          <w:szCs w:val="40"/>
          <w:lang w:val="it-IT"/>
        </w:rPr>
        <w:t xml:space="preserve">Mike Ybarra </w:t>
      </w:r>
    </w:p>
    <w:p w14:paraId="5ED8CDAA" w14:textId="1B79B0D2" w:rsidR="00A91AEC" w:rsidRPr="00C77C88" w:rsidRDefault="00A91AEC" w:rsidP="00A91AEC">
      <w:pPr>
        <w:spacing w:after="0" w:line="240" w:lineRule="auto"/>
        <w:rPr>
          <w:rFonts w:cs="Tahoma"/>
          <w:sz w:val="36"/>
          <w:szCs w:val="36"/>
        </w:rPr>
      </w:pPr>
      <w:r w:rsidRPr="00C77C88">
        <w:rPr>
          <w:rFonts w:cs="Tahoma"/>
          <w:sz w:val="36"/>
          <w:szCs w:val="36"/>
        </w:rPr>
        <w:t>Corporate Vice President</w:t>
      </w:r>
    </w:p>
    <w:p w14:paraId="023550A7" w14:textId="5A7D3141" w:rsidR="00C77C88" w:rsidRDefault="00C77C88" w:rsidP="00A91AEC">
      <w:pPr>
        <w:spacing w:after="0" w:line="240" w:lineRule="auto"/>
        <w:rPr>
          <w:rFonts w:cs="Tahoma"/>
          <w:sz w:val="36"/>
          <w:szCs w:val="36"/>
        </w:rPr>
      </w:pPr>
      <w:r w:rsidRPr="00C77C88">
        <w:rPr>
          <w:rFonts w:cs="Tahoma"/>
          <w:sz w:val="36"/>
          <w:szCs w:val="36"/>
        </w:rPr>
        <w:t xml:space="preserve">Growth &amp; Engagement </w:t>
      </w:r>
      <w:r>
        <w:rPr>
          <w:rFonts w:cs="Tahoma"/>
          <w:sz w:val="36"/>
          <w:szCs w:val="36"/>
        </w:rPr>
        <w:t>D</w:t>
      </w:r>
      <w:r w:rsidRPr="00C77C88">
        <w:rPr>
          <w:rFonts w:cs="Tahoma"/>
          <w:sz w:val="36"/>
          <w:szCs w:val="36"/>
        </w:rPr>
        <w:t xml:space="preserve">ivision </w:t>
      </w:r>
      <w:r>
        <w:rPr>
          <w:rFonts w:cs="Tahoma"/>
          <w:sz w:val="36"/>
          <w:szCs w:val="36"/>
        </w:rPr>
        <w:t>-</w:t>
      </w:r>
      <w:r w:rsidRPr="00C77C88">
        <w:rPr>
          <w:rFonts w:cs="Tahoma"/>
          <w:sz w:val="36"/>
          <w:szCs w:val="36"/>
        </w:rPr>
        <w:t xml:space="preserve"> Microsoft</w:t>
      </w:r>
    </w:p>
    <w:p w14:paraId="27D79553" w14:textId="7A7DACD4" w:rsidR="00332366" w:rsidRPr="00C77C88" w:rsidRDefault="00C77C88" w:rsidP="00A91AEC">
      <w:pPr>
        <w:spacing w:after="0" w:line="240" w:lineRule="auto"/>
        <w:rPr>
          <w:rFonts w:cs="Tahoma"/>
          <w:sz w:val="36"/>
          <w:szCs w:val="36"/>
        </w:rPr>
      </w:pPr>
      <w:r w:rsidRPr="00C77C88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4DF0942" wp14:editId="3BEC5E74">
            <wp:simplePos x="0" y="0"/>
            <wp:positionH relativeFrom="column">
              <wp:posOffset>-41189</wp:posOffset>
            </wp:positionH>
            <wp:positionV relativeFrom="paragraph">
              <wp:posOffset>285149</wp:posOffset>
            </wp:positionV>
            <wp:extent cx="2106686" cy="2108886"/>
            <wp:effectExtent l="0" t="0" r="8255" b="5715"/>
            <wp:wrapThrough wrapText="bothSides">
              <wp:wrapPolygon edited="0">
                <wp:start x="0" y="0"/>
                <wp:lineTo x="0" y="21463"/>
                <wp:lineTo x="21489" y="21463"/>
                <wp:lineTo x="21489" y="0"/>
                <wp:lineTo x="0" y="0"/>
              </wp:wrapPolygon>
            </wp:wrapThrough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CDCA108-92AC-4919-8680-06464073CA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CDCA108-92AC-4919-8680-06464073CA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686" cy="2108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1593E" w14:textId="4B652F5A" w:rsidR="00C77C88" w:rsidRPr="00C77C88" w:rsidRDefault="00C77C88" w:rsidP="00C77C8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Mike</w:t>
      </w:r>
      <w:r w:rsidR="00A91AEC" w:rsidRPr="00EE5B27">
        <w:rPr>
          <w:rFonts w:cstheme="minorHAnsi"/>
          <w:color w:val="000000" w:themeColor="text1"/>
        </w:rPr>
        <w:t xml:space="preserve"> is </w:t>
      </w:r>
      <w:r>
        <w:rPr>
          <w:rFonts w:cstheme="minorHAnsi"/>
          <w:color w:val="000000" w:themeColor="text1"/>
        </w:rPr>
        <w:t>C</w:t>
      </w:r>
      <w:r w:rsidR="00A91AEC" w:rsidRPr="00EE5B27">
        <w:rPr>
          <w:rFonts w:cstheme="minorHAnsi"/>
          <w:color w:val="000000" w:themeColor="text1"/>
        </w:rPr>
        <w:t xml:space="preserve">orporate </w:t>
      </w:r>
      <w:r>
        <w:rPr>
          <w:rFonts w:cstheme="minorHAnsi"/>
          <w:color w:val="000000" w:themeColor="text1"/>
        </w:rPr>
        <w:t>V</w:t>
      </w:r>
      <w:r w:rsidR="00A91AEC" w:rsidRPr="00EE5B27">
        <w:rPr>
          <w:rFonts w:cstheme="minorHAnsi"/>
          <w:color w:val="000000" w:themeColor="text1"/>
        </w:rPr>
        <w:t xml:space="preserve">ice </w:t>
      </w:r>
      <w:r>
        <w:rPr>
          <w:rFonts w:cstheme="minorHAnsi"/>
          <w:color w:val="000000" w:themeColor="text1"/>
        </w:rPr>
        <w:t>P</w:t>
      </w:r>
      <w:r w:rsidR="00A91AEC" w:rsidRPr="00EE5B27">
        <w:rPr>
          <w:rFonts w:cstheme="minorHAnsi"/>
          <w:color w:val="000000" w:themeColor="text1"/>
        </w:rPr>
        <w:t xml:space="preserve">resident of </w:t>
      </w:r>
      <w:r>
        <w:rPr>
          <w:rFonts w:cstheme="minorHAnsi"/>
          <w:color w:val="000000" w:themeColor="text1"/>
        </w:rPr>
        <w:t xml:space="preserve">the Growth and Engagement Division at Microsoft. </w:t>
      </w:r>
      <w:r w:rsidRPr="00C77C88">
        <w:rPr>
          <w:rFonts w:cstheme="minorHAnsi"/>
          <w:color w:val="000000" w:themeColor="text1"/>
        </w:rPr>
        <w:t xml:space="preserve">His division is responsible for gaming growth and service engagement across </w:t>
      </w:r>
      <w:proofErr w:type="gramStart"/>
      <w:r w:rsidRPr="00C77C88">
        <w:rPr>
          <w:rFonts w:cstheme="minorHAnsi"/>
          <w:color w:val="000000" w:themeColor="text1"/>
        </w:rPr>
        <w:t>all of</w:t>
      </w:r>
      <w:proofErr w:type="gramEnd"/>
      <w:r w:rsidRPr="00C77C88">
        <w:rPr>
          <w:rFonts w:cstheme="minorHAnsi"/>
          <w:color w:val="000000" w:themeColor="text1"/>
        </w:rPr>
        <w:t xml:space="preserve"> the gaming services at Microsoft.  The team’s mission is to reach everyone on the planet to play, watch, communicate, and create together.</w:t>
      </w:r>
    </w:p>
    <w:p w14:paraId="742972C4" w14:textId="52176FE6" w:rsidR="00C77C88" w:rsidRDefault="00C77C88" w:rsidP="00C77C88">
      <w:pPr>
        <w:spacing w:after="0" w:line="240" w:lineRule="auto"/>
        <w:rPr>
          <w:rFonts w:cstheme="minorHAnsi"/>
          <w:color w:val="000000" w:themeColor="text1"/>
        </w:rPr>
      </w:pPr>
      <w:r w:rsidRPr="00C77C88">
        <w:rPr>
          <w:rFonts w:cstheme="minorHAnsi"/>
          <w:color w:val="000000" w:themeColor="text1"/>
        </w:rPr>
        <w:t>Mike joined Microsoft in 1999 after attending Oregon State University and working for 12 mo</w:t>
      </w:r>
      <w:bookmarkStart w:id="0" w:name="_GoBack"/>
      <w:bookmarkEnd w:id="0"/>
      <w:r w:rsidRPr="00C77C88">
        <w:rPr>
          <w:rFonts w:cstheme="minorHAnsi"/>
          <w:color w:val="000000" w:themeColor="text1"/>
        </w:rPr>
        <w:t xml:space="preserve">nths at Hewlett-Packard, where he was a software engineer. Prior to joining the Gaming Division, Mike worked in </w:t>
      </w:r>
      <w:proofErr w:type="gramStart"/>
      <w:r w:rsidRPr="00C77C88">
        <w:rPr>
          <w:rFonts w:cstheme="minorHAnsi"/>
          <w:color w:val="000000" w:themeColor="text1"/>
        </w:rPr>
        <w:t>a number of</w:t>
      </w:r>
      <w:proofErr w:type="gramEnd"/>
      <w:r w:rsidRPr="00C77C88">
        <w:rPr>
          <w:rFonts w:cstheme="minorHAnsi"/>
          <w:color w:val="000000" w:themeColor="text1"/>
        </w:rPr>
        <w:t xml:space="preserve"> different products including ACPI, Windows Vista, and Windows 7. Within gaming, Mike has led teams in shipping 4 AAA titles, Windows 10, Xbox One, Xbox Live, Mixer and provided the division 3 year rolling strategy.  Mike is a passionate gamer who is obsessed with the customer and loves challenging problems. </w:t>
      </w:r>
    </w:p>
    <w:p w14:paraId="4D7C54EB" w14:textId="77777777" w:rsidR="00C77C88" w:rsidRPr="00C77C88" w:rsidRDefault="00C77C88" w:rsidP="00C77C88">
      <w:pPr>
        <w:spacing w:after="0" w:line="240" w:lineRule="auto"/>
        <w:rPr>
          <w:rFonts w:cstheme="minorHAnsi"/>
          <w:color w:val="000000" w:themeColor="text1"/>
        </w:rPr>
      </w:pPr>
    </w:p>
    <w:p w14:paraId="7524C1D6" w14:textId="77777777" w:rsidR="00C77C88" w:rsidRPr="00C77C88" w:rsidRDefault="00C77C88" w:rsidP="00C77C88">
      <w:pPr>
        <w:spacing w:after="0" w:line="240" w:lineRule="auto"/>
        <w:rPr>
          <w:rFonts w:cstheme="minorHAnsi"/>
          <w:color w:val="000000" w:themeColor="text1"/>
        </w:rPr>
      </w:pPr>
      <w:r w:rsidRPr="00C77C88">
        <w:rPr>
          <w:rFonts w:cstheme="minorHAnsi"/>
          <w:color w:val="000000" w:themeColor="text1"/>
        </w:rPr>
        <w:t>Mike grew up in Oregon and currently lives in the Seattle area with his wife and two sons.  He enjoys gaming, playing tennis, and technology.</w:t>
      </w:r>
    </w:p>
    <w:p w14:paraId="22B875D5" w14:textId="0FEAFFDE" w:rsidR="00C77C88" w:rsidRDefault="00C77C88" w:rsidP="00BA3B40">
      <w:pPr>
        <w:spacing w:after="0" w:line="240" w:lineRule="auto"/>
        <w:rPr>
          <w:rFonts w:cstheme="minorHAnsi"/>
          <w:color w:val="000000" w:themeColor="text1"/>
        </w:rPr>
      </w:pPr>
    </w:p>
    <w:p w14:paraId="2C86F492" w14:textId="09C72905" w:rsidR="00F158ED" w:rsidRPr="00F158ED" w:rsidRDefault="00F158ED" w:rsidP="00C77C88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F158ED">
        <w:rPr>
          <w:rFonts w:cstheme="minorHAnsi"/>
          <w:color w:val="000000" w:themeColor="text1"/>
        </w:rPr>
        <w:t>###</w:t>
      </w:r>
    </w:p>
    <w:sectPr w:rsidR="00F158ED" w:rsidRPr="00F15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EDBCE" w14:textId="77777777" w:rsidR="00BD7553" w:rsidRDefault="00BD7553" w:rsidP="00CE7EAA">
      <w:pPr>
        <w:spacing w:after="0" w:line="240" w:lineRule="auto"/>
      </w:pPr>
      <w:r>
        <w:separator/>
      </w:r>
    </w:p>
  </w:endnote>
  <w:endnote w:type="continuationSeparator" w:id="0">
    <w:p w14:paraId="6DBB177C" w14:textId="77777777" w:rsidR="00BD7553" w:rsidRDefault="00BD7553" w:rsidP="00CE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1FFB6" w14:textId="77777777" w:rsidR="00CE7EAA" w:rsidRDefault="00CE7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81C6E" w14:textId="77777777" w:rsidR="00CE7EAA" w:rsidRDefault="00CE7E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DBC7F" w14:textId="77777777" w:rsidR="00CE7EAA" w:rsidRDefault="00CE7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28CE1" w14:textId="77777777" w:rsidR="00BD7553" w:rsidRDefault="00BD7553" w:rsidP="00CE7EAA">
      <w:pPr>
        <w:spacing w:after="0" w:line="240" w:lineRule="auto"/>
      </w:pPr>
      <w:r>
        <w:separator/>
      </w:r>
    </w:p>
  </w:footnote>
  <w:footnote w:type="continuationSeparator" w:id="0">
    <w:p w14:paraId="6205AF32" w14:textId="77777777" w:rsidR="00BD7553" w:rsidRDefault="00BD7553" w:rsidP="00CE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ED6F" w14:textId="77777777" w:rsidR="00CE7EAA" w:rsidRDefault="00CE7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B735" w14:textId="77777777" w:rsidR="00CE7EAA" w:rsidRDefault="00CE7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505AA" w14:textId="77777777" w:rsidR="00CE7EAA" w:rsidRDefault="00CE7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MrAwMTU1NzY2MDJT0lEKTi0uzszPAykwrAUAjqp0XiwAAAA="/>
  </w:docVars>
  <w:rsids>
    <w:rsidRoot w:val="00A91AEC"/>
    <w:rsid w:val="000564FA"/>
    <w:rsid w:val="000C1A11"/>
    <w:rsid w:val="000C247C"/>
    <w:rsid w:val="001165B0"/>
    <w:rsid w:val="00332366"/>
    <w:rsid w:val="00351EFC"/>
    <w:rsid w:val="0043078E"/>
    <w:rsid w:val="0049341B"/>
    <w:rsid w:val="005B0A79"/>
    <w:rsid w:val="006C48EC"/>
    <w:rsid w:val="007453EA"/>
    <w:rsid w:val="00754A0A"/>
    <w:rsid w:val="007E7C6C"/>
    <w:rsid w:val="008654A7"/>
    <w:rsid w:val="008D70F8"/>
    <w:rsid w:val="00960027"/>
    <w:rsid w:val="00993F6A"/>
    <w:rsid w:val="00A91AEC"/>
    <w:rsid w:val="00BA3B40"/>
    <w:rsid w:val="00BD7553"/>
    <w:rsid w:val="00BE4E25"/>
    <w:rsid w:val="00C77C88"/>
    <w:rsid w:val="00C909C4"/>
    <w:rsid w:val="00CE7EAA"/>
    <w:rsid w:val="00D34853"/>
    <w:rsid w:val="00DB6337"/>
    <w:rsid w:val="00DC45EB"/>
    <w:rsid w:val="00DF28FF"/>
    <w:rsid w:val="00E15682"/>
    <w:rsid w:val="00E178B4"/>
    <w:rsid w:val="00ED38A0"/>
    <w:rsid w:val="00EE5B27"/>
    <w:rsid w:val="00F158ED"/>
    <w:rsid w:val="00F16DEE"/>
    <w:rsid w:val="00F82E82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53242"/>
  <w15:chartTrackingRefBased/>
  <w15:docId w15:val="{93A0CF9B-6274-47B0-871C-FB4ED936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AEC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EC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AA"/>
  </w:style>
  <w:style w:type="paragraph" w:styleId="Footer">
    <w:name w:val="footer"/>
    <w:basedOn w:val="Normal"/>
    <w:link w:val="FooterChar"/>
    <w:uiPriority w:val="99"/>
    <w:unhideWhenUsed/>
    <w:rsid w:val="00CE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AA"/>
  </w:style>
  <w:style w:type="paragraph" w:styleId="NormalWeb">
    <w:name w:val="Normal (Web)"/>
    <w:basedOn w:val="Normal"/>
    <w:uiPriority w:val="99"/>
    <w:semiHidden/>
    <w:unhideWhenUsed/>
    <w:rsid w:val="0033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Conde, Sarah</dc:creator>
  <cp:keywords/>
  <dc:description/>
  <cp:lastModifiedBy>Seelinger, Elizabeth</cp:lastModifiedBy>
  <cp:revision>2</cp:revision>
  <dcterms:created xsi:type="dcterms:W3CDTF">2018-06-07T18:13:00Z</dcterms:created>
  <dcterms:modified xsi:type="dcterms:W3CDTF">2018-06-07T18:13:00Z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Owner">
    <vt:lpwstr>aunorris@microsoft.com</vt:lpwstr>
  </property>
  <property fmtid="{D5CDD505-2E9C-101B-9397-08002B2CF9AE}" pid="6" name="MSIP_Label_f42aa342-8706-4288-bd11-ebb85995028c_SetDate">
    <vt:lpwstr>2017-09-14T09:22:10.5022185-07:00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